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7" w:rsidRPr="004F1857" w:rsidRDefault="00944E37" w:rsidP="00557D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Pr="004F185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014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944E37" w:rsidRPr="00D77DD5">
        <w:trPr>
          <w:trHeight w:val="347"/>
        </w:trPr>
        <w:tc>
          <w:tcPr>
            <w:tcW w:w="4500" w:type="dxa"/>
          </w:tcPr>
          <w:p w:rsidR="00944E37" w:rsidRPr="00D77DD5" w:rsidRDefault="00944E37" w:rsidP="00557D0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учреждений, находящихся  в ведении муниципального образования «Нукутский район» в новой редакции</w:t>
            </w:r>
          </w:p>
        </w:tc>
      </w:tr>
    </w:tbl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 соответствии с Указ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18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г.  № 597 «О мерах по реализации государственной социальной политики», от 01.06.2012 г. № 761 «О Национальной стратегии в интересах детей на 2012-2017 годы», Программой поэтапного совершенствования системы оплаты труда в государственных (муниципальных) учреждениях на 2013-2018 годы, утвержденной распоряжением Правительства Российской Федерации от 26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4F1857">
        <w:rPr>
          <w:rFonts w:ascii="Times New Roman" w:hAnsi="Times New Roman" w:cs="Times New Roman"/>
          <w:sz w:val="24"/>
          <w:szCs w:val="24"/>
        </w:rPr>
        <w:t>2012 г. № 2190-р, руководствуясь статьей 35 Устава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«Нукутский район»</w:t>
      </w:r>
      <w:r w:rsidRPr="004F1857"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Постановляет: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44E3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1. Утвердить Положение о критериях кратности увеличения должностного оклада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учреждений, находящихся </w:t>
      </w:r>
      <w:r>
        <w:rPr>
          <w:rFonts w:ascii="Times New Roman" w:hAnsi="Times New Roman" w:cs="Times New Roman"/>
          <w:sz w:val="24"/>
          <w:szCs w:val="24"/>
        </w:rPr>
        <w:t>в ведении</w:t>
      </w:r>
      <w:r w:rsidRPr="004F1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в новой редакции (Приложение №1).</w:t>
      </w:r>
    </w:p>
    <w:p w:rsidR="00944E3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«Нукутский район» (Приложение № 2).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857">
        <w:rPr>
          <w:rFonts w:ascii="Times New Roman" w:hAnsi="Times New Roman" w:cs="Times New Roman"/>
          <w:sz w:val="24"/>
          <w:szCs w:val="24"/>
        </w:rPr>
        <w:t xml:space="preserve">. Признать утратившим силу следующие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«Нукутский район»: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857">
        <w:rPr>
          <w:rFonts w:ascii="Times New Roman" w:hAnsi="Times New Roman" w:cs="Times New Roman"/>
          <w:sz w:val="24"/>
          <w:szCs w:val="24"/>
        </w:rPr>
        <w:t>.1. Постановление Администрации муниципального образования «Нукутский район» от 14.02.2012 г. № 74 «Об утверждении Положения о критериях кратности увеличения должностного оклада и порядке установления выплат стимулирующего характера руководителям муниципальных образовательных учреждений, находящихся на территории муниципального образования «Нукутский район»;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857">
        <w:rPr>
          <w:rFonts w:ascii="Times New Roman" w:hAnsi="Times New Roman" w:cs="Times New Roman"/>
          <w:sz w:val="24"/>
          <w:szCs w:val="24"/>
        </w:rPr>
        <w:t>.2. Постановление Администрации муниципального образования «Нукутский район» от 28.08.2013 г. № 425 «О внесении изменений и дополнений в Положение о критериях кратности увеличения должностного оклада и порядке установления выплат стимулирующего характера руководителям муниципальных образовательных учреждений, находящихся на территории муниципального образования «Нукутский район»;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1857">
        <w:rPr>
          <w:rFonts w:ascii="Times New Roman" w:hAnsi="Times New Roman" w:cs="Times New Roman"/>
          <w:sz w:val="24"/>
          <w:szCs w:val="24"/>
        </w:rPr>
        <w:t xml:space="preserve">. Настоящие изменения </w:t>
      </w:r>
      <w:r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апреля 2014 года.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185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печатном издании «Официальный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1857">
        <w:rPr>
          <w:rFonts w:ascii="Times New Roman" w:hAnsi="Times New Roman" w:cs="Times New Roman"/>
          <w:sz w:val="24"/>
          <w:szCs w:val="24"/>
        </w:rPr>
        <w:t>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185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 заместителя мэра муниципального образования  «Нукутский район» </w:t>
      </w:r>
      <w:r>
        <w:rPr>
          <w:rFonts w:ascii="Times New Roman" w:hAnsi="Times New Roman" w:cs="Times New Roman"/>
          <w:sz w:val="24"/>
          <w:szCs w:val="24"/>
        </w:rPr>
        <w:t>по социальным вопросам М.П. Хойлову.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С.Г. Гомбоев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4E37" w:rsidRPr="004F1857" w:rsidRDefault="00944E37" w:rsidP="00557D0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4E37" w:rsidRPr="004F1857" w:rsidRDefault="00944E37" w:rsidP="00557D0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4F185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44E37" w:rsidRPr="004F1857" w:rsidRDefault="00944E37" w:rsidP="00557D0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04.04.2014 г. № 194</w:t>
      </w:r>
    </w:p>
    <w:p w:rsidR="00944E37" w:rsidRPr="004F1857" w:rsidRDefault="00944E37" w:rsidP="00557D0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о критериях кратности увеличения должностного оклада руководителей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образовательных учреждений, находящихся в ведении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Настоящее Положение о критериях кратности увеличения должностного оклада руководителей муниципальных образовательных учреждений (далее – Положение) определяет порядок установления кратности увеличения должностного оклада руководителей муниципальных образовательных учреждений, учредителем которых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«Нукутский район», в лице Муниципального казенного учреждения «</w:t>
      </w:r>
      <w:r w:rsidRPr="004F1857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«Нукутский район», за исключением вновь принятых руководителей (далее по тексту – руководители). Руководитель считается вновь принятым в случае, когда срок вступления его в должность не превышает одного года.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и составляет до 3</w:t>
      </w:r>
      <w:r w:rsidRPr="004F1857">
        <w:rPr>
          <w:rFonts w:ascii="Times New Roman" w:hAnsi="Times New Roman" w:cs="Times New Roman"/>
          <w:sz w:val="24"/>
          <w:szCs w:val="24"/>
        </w:rPr>
        <w:t xml:space="preserve"> размеров указанной средней заработной платы, исчисляемой в определенном порядке.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Кратность увеличения должностных окладов руководителей (далее – кратность должностного оклада руководителя) определяется на основании отнесения образовательного учреждения к соответствующей группе по оплате труда согласно объемным показателям, а также решения комиссии, созданной в соотв</w:t>
      </w:r>
      <w:r>
        <w:rPr>
          <w:rFonts w:ascii="Times New Roman" w:hAnsi="Times New Roman" w:cs="Times New Roman"/>
          <w:sz w:val="24"/>
          <w:szCs w:val="24"/>
        </w:rPr>
        <w:t>етствии с пунктом 7 настоящего П</w:t>
      </w:r>
      <w:r w:rsidRPr="004F1857">
        <w:rPr>
          <w:rFonts w:ascii="Times New Roman" w:hAnsi="Times New Roman" w:cs="Times New Roman"/>
          <w:sz w:val="24"/>
          <w:szCs w:val="24"/>
        </w:rPr>
        <w:t>оложения.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МО «Нукутский район» (далее –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1857">
        <w:rPr>
          <w:rFonts w:ascii="Times New Roman" w:hAnsi="Times New Roman" w:cs="Times New Roman"/>
          <w:sz w:val="24"/>
          <w:szCs w:val="24"/>
        </w:rPr>
        <w:t xml:space="preserve"> образования) ежегодно анализирует деятельность руководителей за текущий год в соответствии с объемными показателями деятельности образовательных учреждений, установленными отдельно по следующим типам образовательных учреждений: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а) муниципальные образовательные учреждения (Приложение № 1);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б) дошкольные учреждения (Приложение № 2);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в) учреждения дополнительного образования (Приложение № 3).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 соответствии с объемными показателями начальником Управления образования осуществляется расчет набранного количества баллов для каждого образовательного учреждения. Информация оформляется служебной запиской в срок до 20 декабря текущего года с приложением таблиц отдельно по каждому образовательному учреждению и направляется секретарю соответствующей комиссии, созданной в соотв</w:t>
      </w:r>
      <w:r>
        <w:rPr>
          <w:rFonts w:ascii="Times New Roman" w:hAnsi="Times New Roman" w:cs="Times New Roman"/>
          <w:sz w:val="24"/>
          <w:szCs w:val="24"/>
        </w:rPr>
        <w:t>етствии с пунктом 7 настоящего П</w:t>
      </w:r>
      <w:r w:rsidRPr="004F1857">
        <w:rPr>
          <w:rFonts w:ascii="Times New Roman" w:hAnsi="Times New Roman" w:cs="Times New Roman"/>
          <w:sz w:val="24"/>
          <w:szCs w:val="24"/>
        </w:rPr>
        <w:t>оложения.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 зависимости от количества набранных баллов образовательные учреждения подразделяются по группам оплаты труда (Приложению № 4).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Для определения размера кратности должностных окладов руководителей приказом Управления образования утверждаются составы следующих комиссий: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а) комиссия по оценке деятельности руководителей муниципальных образовательных учреждений;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б) комиссия по оценке деятельности руководителей дошкольных учреждений;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в) комиссия по оценке деятельности руководителей учреждений дополнительного образования.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входят специалисты Управления образования, представители общественных организаций, профсоюза работников образования. Члены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составе комиссии на общественных началах.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Комиссией руководит председатель, а в его отсутствие – заместитель председателя.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Комиссия в течение 14 рабочих дней рассматривает представленные документы.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документации.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Кворумом для проведения заседания комиссии является присутствие не менее двух третей ее состава, включая председателя или его заместителя.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Для каждой группы оплаты труда устанавливается диапазон коэффициента кратности должностного оклада руководителя (Приложением № 5).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Решения комиссий оформляются в течение 5 рабочих дней протоколом и подписываются председателем комиссии (в его отсутствие – заместителем председателя комиссии) и секретарем комиссии.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На основании протокола соответствующей комиссии отдел кадров Управления образования готовит проект приказа Управления образования об установлении кратности должностного оклада руководителей в течение пяти рабочих дней со дня представления протокола секретарем комиссии. Проект приказа Управления образования утверждается начальником Управления образования. Отдел кадров осуществляет ознакомление руководителя с выпиской из распоряжения об установлении кратности должностного оклада не позднее, чем до 25 апреля текущего года, а также в срок до 31 апреля текущего года осуществляет подготовку дополнительных соглашений к трудовым договорам.</w:t>
      </w:r>
    </w:p>
    <w:p w:rsidR="00944E37" w:rsidRPr="004F1857" w:rsidRDefault="00944E37" w:rsidP="00557D0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соглашений к трудовым договорам: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С 1 апреля текущего года, в случае изменения заработной платы руководителя в сторону уменьшения;</w:t>
      </w:r>
    </w:p>
    <w:p w:rsidR="00944E37" w:rsidRPr="004F1857" w:rsidRDefault="00944E37" w:rsidP="00557D0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С 1 января текущего года, в случае сохранения размера заработной платы, либо изменения размера заработной платы руководителя в сторону увеличения. </w:t>
      </w: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44E37" w:rsidRPr="004F1857" w:rsidSect="00AD58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44E37" w:rsidRPr="004F1857" w:rsidRDefault="00944E37" w:rsidP="00557D0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4E37" w:rsidRPr="004F1857" w:rsidRDefault="00944E37" w:rsidP="00557D0B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ОБЪЕМНЫЕ ПОКАЗАТЕЛИ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4F1857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 учреждений</w:t>
      </w:r>
    </w:p>
    <w:tbl>
      <w:tblPr>
        <w:tblW w:w="1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880"/>
        <w:gridCol w:w="1344"/>
        <w:gridCol w:w="1331"/>
        <w:gridCol w:w="1465"/>
        <w:gridCol w:w="1417"/>
        <w:gridCol w:w="1624"/>
      </w:tblGrid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в установленном порядке муниципального задания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менее 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обучающегося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общеобразовательном учреждении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1 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ВКК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проживающих в интернате при общеобразовательном учреждении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группу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процессе: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спортивную площадку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стадион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бассейн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 других спортивных сооружений (в зависимости от их состояния и степени использования)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лицензированного медицинского кабинета, столовой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сельхозмашин, строительной и другой самоходной техники на балансе образовательного учреждения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участков (площадью не менее 0,5 га, а при орошаемом земледелии – 0,25 га), парникового хозяйства, теплиц, подсобного сельского хозяйства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учебно-опытный участок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подсобное хозяйство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парниковое хозяйство, теплицы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собственных: котельной, очистных и других сооружений, жилых домов, бойлерных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в общеобразовательном учреждении, посещающих бесплатные секции, кружки, студии, организованные этим учреждением на собственной базе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учебном процессе библиотеки с читальным залом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10 мест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свыше 10 мест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учебном процессе учебно-производственных мастерских с оборудованием, соответствующих программам производственного обучения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оборудованной комнаты психологической разгрузки, логопедического кабинета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различных форм получения образования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форму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кабельного телевидения, компьютерной сети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лингафонного кабинета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музея учреждения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обучающихся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населенный пункт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Удаленность общеобразовательного учреждения от районного центра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20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 20 до 30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 30 до 50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филиалов с количеством обучающихся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свыше 50 человек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ограниченными возможностями здоровья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класс-комплект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прачечных, овощехранилищ, пищеблока, гаражей, «живого уголка», изостудии, театральных студий, музыкальных залов, комнаты сказок, игровых площадок, оборудованных игровым и учебным оборудованием.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E37" w:rsidRPr="004F185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2</w:t>
      </w:r>
    </w:p>
    <w:p w:rsidR="00944E37" w:rsidRPr="004F1857" w:rsidRDefault="00944E37" w:rsidP="00557D0B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ОБЪЕМНЫЕ ПОКАЗАТЕЛИ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дошкольных образовательных учреждений</w:t>
      </w:r>
    </w:p>
    <w:tbl>
      <w:tblPr>
        <w:tblW w:w="15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880"/>
        <w:gridCol w:w="1344"/>
        <w:gridCol w:w="1331"/>
        <w:gridCol w:w="1465"/>
        <w:gridCol w:w="1417"/>
        <w:gridCol w:w="1624"/>
      </w:tblGrid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в установленном порядке муниципального задания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менее 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дошкольном образовательном учреждении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воспитанника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дошкольном образовательном учреждении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1 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ВКК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плановой (проектной) наполняемости по группам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группу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корпусов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корпус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лицензированного медицинского кабинета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сельхозмашин, строительной и другой самоходной техники на балансе дошкольного образовательного учреждения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участков (площадью не менее 0,5 га, а при орошаемом земледелии – 0,25 га), парникового хозяйства, теплиц, подсобного сельского хозяйства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учебно-опытный участок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подсобное хозяйство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парниковое хозяйство, теплицы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собственных: котельной, очистных и других сооружений, жилых домов, бойлерных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в дошкольном образовательном учреждении, посещающих бесплатные секции, кружки, студии, организованные этим учреждением на собственной базе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воспитанника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оборудованной комнаты психологической разгрузки, логопедического кабинета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различных форм получения образования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форму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кабельного телевидения, компьютерной сети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музея учреждения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Удаленность дошкольного образовательного учреждения от районного центра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20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 20 до 30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 30 до 50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филиалов с количеством воспитанников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свыше 50 человек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ограниченными возможностями здоровья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группу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прачечных, овощехранилищ, пищеблока, гаражей, «живого уголка», изостудии, театральных студий, музыкальных залов, комнаты сказок, игровых площадок, оборудованных игровым и учебным оборудованием.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E37" w:rsidRPr="004F1857" w:rsidRDefault="00944E37" w:rsidP="00557D0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3</w:t>
      </w:r>
    </w:p>
    <w:p w:rsidR="00944E37" w:rsidRPr="004F1857" w:rsidRDefault="00944E37" w:rsidP="00557D0B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ОБЪЕМНЫЕ ПОКАЗАТЕЛИ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учреждений дополнительного образования 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2880"/>
        <w:gridCol w:w="1344"/>
        <w:gridCol w:w="1356"/>
        <w:gridCol w:w="1465"/>
        <w:gridCol w:w="1235"/>
        <w:gridCol w:w="1800"/>
      </w:tblGrid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в установленном порядке муниципального задания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менее 90% выполнено задание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многопрофильных учреждениях дополнительного образования детей*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обучающегося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однопрофильных учреждениях дополнительного образования детей*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обучающегося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rPr>
          <w:trHeight w:val="594"/>
        </w:trPr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учреждениях спортивной направленности: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группу дополнительно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групп и групп начальной подготовки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дополнительно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групп, групп спортивного совершенства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дополнительно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дополнительно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учреждении дополнительного образования детей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1 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ВКК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процессе: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спортивную площадку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стадион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бассейн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 других спортивных сооружений (в зависимости от их состояния и степени использования)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классов, видеозалов, аудиозалов, лингафонных кабинетов, оборудованных специализированных кабинетов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класс, зал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учебно-опытных участков (площадью не менее 0,5 га, а при орошаемом земледелии – 0,25 га), парникового хозяйства, теплиц, подсобного сельского хозяйства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учебно-опытный участок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подсобное хозяйство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парниковое хозяйство, теплицы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собственных: котельной, очистных и других сооружений, жилых домов, бойлерных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выступлений, творческих отчетов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каждое выступление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гаражей, «живого уголка», изостудии, театральных студий, музыкальных залов, комнаты сказок, игровых площадок, оборудованных игровым и учебным оборудованием.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4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4E37" w:rsidRPr="00D77DD5" w:rsidRDefault="00944E37" w:rsidP="00557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E37" w:rsidRPr="004F185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4E37" w:rsidRPr="004F185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* Численность определяется на 1 января</w:t>
      </w:r>
    </w:p>
    <w:p w:rsidR="00944E3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4</w:t>
      </w:r>
    </w:p>
    <w:p w:rsidR="00944E37" w:rsidRPr="004F1857" w:rsidRDefault="00944E37" w:rsidP="00557D0B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для отнесения образовательного учреждения к группе по оплате труда руководителей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</w:t>
      </w:r>
      <w:r w:rsidRPr="004F1857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80"/>
        <w:gridCol w:w="2160"/>
        <w:gridCol w:w="2160"/>
        <w:gridCol w:w="2160"/>
      </w:tblGrid>
      <w:tr w:rsidR="00944E37" w:rsidRPr="00D77DD5">
        <w:tc>
          <w:tcPr>
            <w:tcW w:w="622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460" w:type="dxa"/>
            <w:gridSpan w:val="4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944E37" w:rsidRPr="00D77DD5">
        <w:tc>
          <w:tcPr>
            <w:tcW w:w="622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 по оплате труда (количество баллов)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по оплате труда (количество баллов)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 по оплате труда (количество баллов)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 по оплате труда (количество баллов)</w:t>
            </w:r>
          </w:p>
        </w:tc>
      </w:tr>
      <w:tr w:rsidR="00944E37" w:rsidRPr="00D77DD5">
        <w:tc>
          <w:tcPr>
            <w:tcW w:w="622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8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216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351 – 500 </w:t>
            </w:r>
          </w:p>
        </w:tc>
        <w:tc>
          <w:tcPr>
            <w:tcW w:w="216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201 – 350 </w:t>
            </w:r>
          </w:p>
        </w:tc>
        <w:tc>
          <w:tcPr>
            <w:tcW w:w="216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944E37" w:rsidRPr="00D77DD5">
        <w:tc>
          <w:tcPr>
            <w:tcW w:w="622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учреждения</w:t>
            </w:r>
          </w:p>
        </w:tc>
        <w:tc>
          <w:tcPr>
            <w:tcW w:w="198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622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дополнительного образования </w:t>
            </w:r>
          </w:p>
        </w:tc>
        <w:tc>
          <w:tcPr>
            <w:tcW w:w="198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5</w:t>
      </w:r>
    </w:p>
    <w:p w:rsidR="00944E37" w:rsidRPr="004F1857" w:rsidRDefault="00944E37" w:rsidP="00557D0B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4E37" w:rsidRPr="004F1857" w:rsidRDefault="00944E37" w:rsidP="00557D0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Коэффициент кратности средней заработной платы работников основного персонала, используемый при определении размера должностного оклада руководителя учреждения к группе по оплате труда руководителей учреждений</w:t>
      </w:r>
    </w:p>
    <w:p w:rsidR="00944E37" w:rsidRPr="004F1857" w:rsidRDefault="00944E37" w:rsidP="00557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80"/>
        <w:gridCol w:w="2160"/>
        <w:gridCol w:w="2160"/>
        <w:gridCol w:w="2160"/>
      </w:tblGrid>
      <w:tr w:rsidR="00944E37" w:rsidRPr="00D77DD5">
        <w:tc>
          <w:tcPr>
            <w:tcW w:w="6228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944E37" w:rsidRPr="00D77DD5">
        <w:tc>
          <w:tcPr>
            <w:tcW w:w="6228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группа по оплате труда 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 по оплате труда 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группа по оплате труда 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группа по оплате труда </w:t>
            </w:r>
          </w:p>
        </w:tc>
      </w:tr>
      <w:tr w:rsidR="00944E37" w:rsidRPr="00D77DD5">
        <w:tc>
          <w:tcPr>
            <w:tcW w:w="6228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Коэффициенты кратности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1,9-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1,6-1,8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1,3-1,5</w:t>
            </w:r>
          </w:p>
        </w:tc>
        <w:tc>
          <w:tcPr>
            <w:tcW w:w="2160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1,0 – 1,2</w:t>
            </w:r>
          </w:p>
        </w:tc>
      </w:tr>
    </w:tbl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4E37" w:rsidRPr="004F1857" w:rsidSect="006F6B1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944E37" w:rsidRPr="004F1857" w:rsidRDefault="00944E37" w:rsidP="00557D0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4E37" w:rsidRPr="004F1857" w:rsidRDefault="00944E37" w:rsidP="00557D0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4E37" w:rsidRPr="004F1857" w:rsidRDefault="00944E37" w:rsidP="00557D0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44E37" w:rsidRPr="004F1857" w:rsidRDefault="00944E37" w:rsidP="00557D0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44E37" w:rsidRPr="004F1857" w:rsidRDefault="00944E37" w:rsidP="00557D0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04.04.</w:t>
      </w:r>
      <w:r w:rsidRPr="004F1857">
        <w:rPr>
          <w:rFonts w:ascii="Times New Roman" w:hAnsi="Times New Roman" w:cs="Times New Roman"/>
          <w:sz w:val="24"/>
          <w:szCs w:val="24"/>
        </w:rPr>
        <w:t>2014 г. №</w:t>
      </w:r>
      <w:r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944E3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установления выплат стимулирующего характера руководителям муниципальных образовательных учреждений, находящихся в ведении 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установления выплат стимулирующего характера руководителям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F1857">
        <w:rPr>
          <w:rFonts w:ascii="Times New Roman" w:hAnsi="Times New Roman" w:cs="Times New Roman"/>
          <w:sz w:val="24"/>
          <w:szCs w:val="24"/>
        </w:rPr>
        <w:t>алее –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4F1857">
        <w:rPr>
          <w:rFonts w:ascii="Times New Roman" w:hAnsi="Times New Roman" w:cs="Times New Roman"/>
          <w:sz w:val="24"/>
          <w:szCs w:val="24"/>
        </w:rPr>
        <w:t xml:space="preserve">), определяет порядок установления отдельных выплат стимулирующего характера руководителям муниципальных образовательных учреждений (далее – руководители), учредителем которых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«Нукутский район», в лице Муниципального казенного учреждения «</w:t>
      </w:r>
      <w:r w:rsidRPr="004F1857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«Нукутский район».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рядок разработан</w:t>
      </w:r>
      <w:r w:rsidRPr="004F1857">
        <w:rPr>
          <w:rFonts w:ascii="Times New Roman" w:hAnsi="Times New Roman" w:cs="Times New Roman"/>
          <w:sz w:val="24"/>
          <w:szCs w:val="24"/>
        </w:rPr>
        <w:t xml:space="preserve"> в целях упорядочения выплат стимулирующего характера, учитывающих качество оказания муниципальных услуг в учреждениях, усиления материальной заинтересованности руководителей в повышении качества образовательного и воспитательного процесса, развития творческой активности и инициативы при решении поставленных задач, успешного и добросовестного выполнения должностных обязанностей.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Выплаты стимулирующего характера осуществляются за счет и в пределах фонда оплаты труда, направляемого на стимулирование руководителей, установленного в объеме 3% от фонда оплаты труда работников соответствующего учреждения (далее – фонд стимулирования), из них: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а) 1% - на выплаты за выполнение особо важных и срочных работ;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б) 2% - на выплаты за интенсивность и высокие результаты работы, за качество выполняемых работ, по итогам работы.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Выплаты стимулирующего характера, предусмотренные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4F1857">
        <w:rPr>
          <w:rFonts w:ascii="Times New Roman" w:hAnsi="Times New Roman" w:cs="Times New Roman"/>
          <w:sz w:val="24"/>
          <w:szCs w:val="24"/>
        </w:rPr>
        <w:t>, не выплачиваются за период временной нетрудоспособности, нахождения в ежегодном оплачиваемом отпуске, отпуске по беременности и родам, в отпуске по уходу за ребенком, иных дополнительных отпусках, а также в случае увольнения за виновные действия.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Глава 2. Размер выплат стимулирующего характера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Для определения размера выплаты стимулирующего характера руководителям в соответствии с подпунктом «а»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устанавливаются следующие показатели эффективности: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1857">
        <w:rPr>
          <w:rFonts w:ascii="Times New Roman" w:hAnsi="Times New Roman" w:cs="Times New Roman"/>
          <w:sz w:val="24"/>
          <w:szCs w:val="24"/>
        </w:rPr>
        <w:t>рганизация и проведение мероприятий муниципального и регионального уровней;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сохранность контингента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положительная динамика индивидуальных образовательных результатов обучающихся (кроме дополнительного и дошкольного образования);</w:t>
      </w:r>
    </w:p>
    <w:p w:rsidR="00944E3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развитие материально-технической базы;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д) показатель результата участия в олимпиадах (конкурсах).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Для определения размера выплаты стимулирующего характера руководителям в соответствии с подпунктом «б»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устанавливаются следующие показатели эффективности: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соответствие деятельности образовательного учреждения требованиям законодательства в сфере образования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б) </w:t>
      </w:r>
      <w:r>
        <w:rPr>
          <w:rFonts w:ascii="Times New Roman" w:hAnsi="Times New Roman" w:cs="Times New Roman"/>
          <w:sz w:val="24"/>
          <w:szCs w:val="24"/>
        </w:rPr>
        <w:t>функционирование системы государственно-общественного управления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в) </w:t>
      </w: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г) </w:t>
      </w:r>
      <w:r>
        <w:rPr>
          <w:rFonts w:ascii="Times New Roman" w:hAnsi="Times New Roman" w:cs="Times New Roman"/>
          <w:sz w:val="24"/>
          <w:szCs w:val="24"/>
        </w:rPr>
        <w:t>информационная открытость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д) </w:t>
      </w:r>
      <w:r>
        <w:rPr>
          <w:rFonts w:ascii="Times New Roman" w:hAnsi="Times New Roman" w:cs="Times New Roman"/>
          <w:sz w:val="24"/>
          <w:szCs w:val="24"/>
        </w:rPr>
        <w:t>обеспечение качества и доступности образования в учреждении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 мероприятий по профилактике правонарушений у несовершеннолетних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ж)  </w:t>
      </w:r>
      <w:r>
        <w:rPr>
          <w:rFonts w:ascii="Times New Roman" w:hAnsi="Times New Roman" w:cs="Times New Roman"/>
          <w:sz w:val="24"/>
          <w:szCs w:val="24"/>
        </w:rPr>
        <w:t>реализация социокультурных проектов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 з) </w:t>
      </w:r>
      <w:r>
        <w:rPr>
          <w:rFonts w:ascii="Times New Roman" w:hAnsi="Times New Roman" w:cs="Times New Roman"/>
          <w:sz w:val="24"/>
          <w:szCs w:val="24"/>
        </w:rPr>
        <w:t>реализация программ по сохранению и укреплению здоровья детей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 и) </w:t>
      </w:r>
      <w:r>
        <w:rPr>
          <w:rFonts w:ascii="Times New Roman" w:hAnsi="Times New Roman" w:cs="Times New Roman"/>
          <w:sz w:val="24"/>
          <w:szCs w:val="24"/>
        </w:rPr>
        <w:t>организация управления и исполнительная дисциплина руководителя учреждения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 к) </w:t>
      </w:r>
      <w:r>
        <w:rPr>
          <w:rFonts w:ascii="Times New Roman" w:hAnsi="Times New Roman" w:cs="Times New Roman"/>
          <w:sz w:val="24"/>
          <w:szCs w:val="24"/>
        </w:rPr>
        <w:t>реализация программ, направленных на работу с одаренными детьми</w:t>
      </w:r>
      <w:r w:rsidRPr="004F1857">
        <w:rPr>
          <w:rFonts w:ascii="Times New Roman" w:hAnsi="Times New Roman" w:cs="Times New Roman"/>
          <w:sz w:val="24"/>
          <w:szCs w:val="24"/>
        </w:rPr>
        <w:t>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Размер выплаты стимулирующего характера, указанной в подпункте «а»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, устанавливается пропорционально количеству баллов,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F18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4F18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полного перечня показателей эффективности для каждого типа учреждения, </w:t>
      </w:r>
      <w:r w:rsidRPr="004F1857">
        <w:rPr>
          <w:rFonts w:ascii="Times New Roman" w:hAnsi="Times New Roman" w:cs="Times New Roman"/>
          <w:sz w:val="24"/>
          <w:szCs w:val="24"/>
        </w:rPr>
        <w:t>определенного в п</w:t>
      </w:r>
      <w:r>
        <w:rPr>
          <w:rFonts w:ascii="Times New Roman" w:hAnsi="Times New Roman" w:cs="Times New Roman"/>
          <w:sz w:val="24"/>
          <w:szCs w:val="24"/>
        </w:rPr>
        <w:t>одпункте «а» пункта 3 Порядка, соответствует 1% фонда оплаты труда учреждения.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Размер выплат стимулирующего характера, указанных в подпунктах «б»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>, устанавливается пропорционально количеству баллов, указанных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F1857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F18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4F1857">
        <w:rPr>
          <w:rFonts w:ascii="Times New Roman" w:hAnsi="Times New Roman" w:cs="Times New Roman"/>
          <w:sz w:val="24"/>
          <w:szCs w:val="24"/>
        </w:rPr>
        <w:t>. Выполнение полного перечня показателей эффективности для каждого типа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857">
        <w:rPr>
          <w:rFonts w:ascii="Times New Roman" w:hAnsi="Times New Roman" w:cs="Times New Roman"/>
          <w:sz w:val="24"/>
          <w:szCs w:val="24"/>
        </w:rPr>
        <w:t>, определенного в подпункте «б» пункта 3 По</w:t>
      </w:r>
      <w:r>
        <w:rPr>
          <w:rFonts w:ascii="Times New Roman" w:hAnsi="Times New Roman" w:cs="Times New Roman"/>
          <w:sz w:val="24"/>
          <w:szCs w:val="24"/>
        </w:rPr>
        <w:t>рядка, соответствует 2% фонда оплаты труда учреждения</w:t>
      </w:r>
      <w:r w:rsidRPr="004F1857">
        <w:rPr>
          <w:rFonts w:ascii="Times New Roman" w:hAnsi="Times New Roman" w:cs="Times New Roman"/>
          <w:sz w:val="24"/>
          <w:szCs w:val="24"/>
        </w:rPr>
        <w:t>.</w:t>
      </w:r>
    </w:p>
    <w:p w:rsidR="00944E37" w:rsidRDefault="00944E37" w:rsidP="00557D0B">
      <w:pPr>
        <w:pStyle w:val="ListParagraph"/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5C7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показатели эффективности составляют менее 50%</w:t>
      </w:r>
      <w:r w:rsidRPr="005C7EA7">
        <w:rPr>
          <w:rFonts w:ascii="Times New Roman" w:hAnsi="Times New Roman" w:cs="Times New Roman"/>
          <w:sz w:val="24"/>
          <w:szCs w:val="24"/>
        </w:rPr>
        <w:t>, выплаты стимулирующего характера не устанавливаются.</w:t>
      </w:r>
    </w:p>
    <w:p w:rsidR="00944E37" w:rsidRPr="00993E8D" w:rsidRDefault="00944E37" w:rsidP="00557D0B">
      <w:pPr>
        <w:pStyle w:val="ListParagraph"/>
        <w:numPr>
          <w:ilvl w:val="0"/>
          <w:numId w:val="2"/>
        </w:numPr>
        <w:tabs>
          <w:tab w:val="clear" w:pos="720"/>
          <w:tab w:val="num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8D">
        <w:rPr>
          <w:rFonts w:ascii="Times New Roman" w:hAnsi="Times New Roman" w:cs="Times New Roman"/>
          <w:sz w:val="24"/>
          <w:szCs w:val="24"/>
        </w:rPr>
        <w:t>Критерии пересматриваются 2 раза в год по результатам работы за истекший период.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Глава 3. Порядок установления выплат стимулирующего характера</w:t>
      </w:r>
    </w:p>
    <w:p w:rsidR="00944E37" w:rsidRPr="004F1857" w:rsidRDefault="00944E37" w:rsidP="00557D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Выплаты стимулирующего характера руководителям устанавливаются комиссией по определению размера стимулирования руководителей (далее – комиссия).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(далее – Управление образования) 1 </w:t>
      </w:r>
      <w:r w:rsidRPr="004F1857">
        <w:rPr>
          <w:rFonts w:ascii="Times New Roman" w:hAnsi="Times New Roman" w:cs="Times New Roman"/>
          <w:sz w:val="24"/>
          <w:szCs w:val="24"/>
        </w:rPr>
        <w:t>раз в три года до 31 декабря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4F1857">
        <w:rPr>
          <w:rFonts w:ascii="Times New Roman" w:hAnsi="Times New Roman" w:cs="Times New Roman"/>
          <w:sz w:val="24"/>
          <w:szCs w:val="24"/>
        </w:rPr>
        <w:t>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Срок полномочий комиссии – три года.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 состав комиссии входит нечетное число членов: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а) специалисты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F1857">
        <w:rPr>
          <w:rFonts w:ascii="Times New Roman" w:hAnsi="Times New Roman" w:cs="Times New Roman"/>
          <w:sz w:val="24"/>
          <w:szCs w:val="24"/>
        </w:rPr>
        <w:t>;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б) по согласованию – представители общественных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F1857">
        <w:rPr>
          <w:rFonts w:ascii="Times New Roman" w:hAnsi="Times New Roman" w:cs="Times New Roman"/>
          <w:sz w:val="24"/>
          <w:szCs w:val="24"/>
        </w:rPr>
        <w:t>профсоюза работников образования.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Члены комиссии осуществляют свою деятельность на безвозмездной основе.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комиссии, а в его отсутствие – заместитель председателя комиссии.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Председатель комиссии и его заместитель избираются членами комиссии на срок полномочий комиссии простым большинством голосов.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Председатель комиссии осуществляет руководство работой комиссии, ведет заседания комиссии, созывает очередное заседание комиссии, утверждает повестку заседаний комиссии, утверждает решения комиссии, обеспечивает и контролирует выполнение решений комиссии.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представленные документы к заседанию комиссии, оформляет протоколы заседаний комиссии, обеспечивает оформление и хранение документации.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Заседания комиссии, по вопросам установления выплаты стимулирующего характера, указанной в подпункте «а» пункта 3 Положения, проводятся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F1857">
        <w:rPr>
          <w:rFonts w:ascii="Times New Roman" w:hAnsi="Times New Roman" w:cs="Times New Roman"/>
          <w:sz w:val="24"/>
          <w:szCs w:val="24"/>
        </w:rPr>
        <w:t xml:space="preserve"> раз в </w:t>
      </w:r>
      <w:r w:rsidRPr="005D3EA5">
        <w:rPr>
          <w:rFonts w:ascii="Times New Roman" w:hAnsi="Times New Roman" w:cs="Times New Roman"/>
        </w:rPr>
        <w:t>полугодие</w:t>
      </w:r>
      <w:r w:rsidRPr="004F1857">
        <w:rPr>
          <w:rFonts w:ascii="Times New Roman" w:hAnsi="Times New Roman" w:cs="Times New Roman"/>
          <w:sz w:val="24"/>
          <w:szCs w:val="24"/>
        </w:rPr>
        <w:t>, не позднее 10 числа месяца, следующего за отчетным периодом.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По вопросам установления выплаты стимулирующего характера, указанной в подпункте «а»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секретарю, комиссии не позднее, чем за 10 рабочих дней до окончания отчетного периода </w:t>
      </w:r>
      <w:r w:rsidRPr="005D3EA5">
        <w:rPr>
          <w:rFonts w:ascii="Times New Roman" w:hAnsi="Times New Roman" w:cs="Times New Roman"/>
          <w:sz w:val="24"/>
          <w:szCs w:val="24"/>
        </w:rPr>
        <w:t>(полугодия)</w:t>
      </w:r>
      <w:r w:rsidRPr="004F1857">
        <w:rPr>
          <w:rFonts w:ascii="Times New Roman" w:hAnsi="Times New Roman" w:cs="Times New Roman"/>
          <w:sz w:val="24"/>
          <w:szCs w:val="24"/>
        </w:rPr>
        <w:t xml:space="preserve"> руководители, представляют информацию по выполнению показателей </w:t>
      </w: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4F18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1857">
        <w:rPr>
          <w:rFonts w:ascii="Times New Roman" w:hAnsi="Times New Roman" w:cs="Times New Roman"/>
          <w:sz w:val="24"/>
          <w:szCs w:val="24"/>
        </w:rPr>
        <w:t>, согласованную со специалистами Управления образования, курирующими деятельность учреждений.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Заседания комиссии, по вопросам установления выплат стимулирующего характера, указанным в подпункте «б»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, проводятся по итогам года – не позднее 20 января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4F1857">
        <w:rPr>
          <w:rFonts w:ascii="Times New Roman" w:hAnsi="Times New Roman" w:cs="Times New Roman"/>
          <w:sz w:val="24"/>
          <w:szCs w:val="24"/>
        </w:rPr>
        <w:t>года, следующего за отчетным.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По вопросам установления выплат стимулирующего характера, указанным в подпункте «б» пункта 3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F1857">
        <w:rPr>
          <w:rFonts w:ascii="Times New Roman" w:hAnsi="Times New Roman" w:cs="Times New Roman"/>
          <w:sz w:val="24"/>
          <w:szCs w:val="24"/>
        </w:rPr>
        <w:t xml:space="preserve">, секретарю комиссии не позднее, чем за 10 рабочих дней до окончания отчетного периода (года) руководители, представляют информацию по выполнению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Pr="004F1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1857">
        <w:rPr>
          <w:rFonts w:ascii="Times New Roman" w:hAnsi="Times New Roman" w:cs="Times New Roman"/>
          <w:sz w:val="24"/>
          <w:szCs w:val="24"/>
        </w:rPr>
        <w:t>, согласованную со специалистами Управления образования, курирующими деятельность учреждений.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от присутствующих на заседании членов комиссии.  Кворумом для проведения заседания комиссии является присутствие не менее двух третей ее состава.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Решения комиссии отражаются в протоколе, который подписывается председателем комиссии (в его отсутствие – заместителем председателя комиссии) и секретарем комиссии в течение 10 рабочих дней со дня проведения заседания комиссии и на следующий рабочий день после подписания направляется в отдел кадров Управления образования.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К протоколу прилагаются таблицы оценки деятельности каждого руководителя с расчетом общего количества баллов, согласно показателям эффективности и критериям оценки, приведенным в приложениях к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4F1857">
        <w:rPr>
          <w:rFonts w:ascii="Times New Roman" w:hAnsi="Times New Roman" w:cs="Times New Roman"/>
          <w:sz w:val="24"/>
          <w:szCs w:val="24"/>
        </w:rPr>
        <w:t>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отраженного в протоколе, </w:t>
      </w:r>
      <w:r w:rsidRPr="00FA651E">
        <w:rPr>
          <w:rFonts w:ascii="Times New Roman" w:hAnsi="Times New Roman" w:cs="Times New Roman"/>
          <w:sz w:val="24"/>
          <w:szCs w:val="24"/>
        </w:rPr>
        <w:t>отдел кадров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Управления образования в течение пяти рабочих дней со дня направления протокола секретарем комиссии готовит проект приказа Управления образования об установлении выплат стимулирующего характера.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          Данный приказ издается начальником Управления образования путем его подписания в течение двух рабочих дней.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51E">
        <w:rPr>
          <w:rFonts w:ascii="Times New Roman" w:hAnsi="Times New Roman" w:cs="Times New Roman"/>
          <w:sz w:val="24"/>
          <w:szCs w:val="24"/>
        </w:rPr>
        <w:t>Отдел кадров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Управления образования осуществляет ознакомление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4F1857">
        <w:rPr>
          <w:rFonts w:ascii="Times New Roman" w:hAnsi="Times New Roman" w:cs="Times New Roman"/>
          <w:sz w:val="24"/>
          <w:szCs w:val="24"/>
        </w:rPr>
        <w:t>с выпиской из приказа об установлении выплат стимулирующего характера в течение пяти рабочих дней.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Установление выплат стимулирующего характера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4F1857">
        <w:rPr>
          <w:rFonts w:ascii="Times New Roman" w:hAnsi="Times New Roman" w:cs="Times New Roman"/>
          <w:sz w:val="24"/>
          <w:szCs w:val="24"/>
        </w:rPr>
        <w:t>осуществляется в соответствии с подпункт</w:t>
      </w:r>
      <w:r>
        <w:rPr>
          <w:rFonts w:ascii="Times New Roman" w:hAnsi="Times New Roman" w:cs="Times New Roman"/>
          <w:sz w:val="24"/>
          <w:szCs w:val="24"/>
        </w:rPr>
        <w:t>ом «а» пункта 3 Порядка – 1</w:t>
      </w:r>
      <w:r w:rsidRPr="004F1857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4F1857">
        <w:rPr>
          <w:rFonts w:ascii="Times New Roman" w:hAnsi="Times New Roman" w:cs="Times New Roman"/>
          <w:sz w:val="24"/>
          <w:szCs w:val="24"/>
        </w:rPr>
        <w:t>, с подпункт</w:t>
      </w:r>
      <w:r>
        <w:rPr>
          <w:rFonts w:ascii="Times New Roman" w:hAnsi="Times New Roman" w:cs="Times New Roman"/>
          <w:sz w:val="24"/>
          <w:szCs w:val="24"/>
        </w:rPr>
        <w:t>ом «б» пункта 3 Порядка – 1</w:t>
      </w:r>
      <w:r w:rsidRPr="004F1857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</w:t>
      </w:r>
      <w:r w:rsidRPr="004F1857">
        <w:rPr>
          <w:rFonts w:ascii="Times New Roman" w:hAnsi="Times New Roman" w:cs="Times New Roman"/>
          <w:sz w:val="24"/>
          <w:szCs w:val="24"/>
        </w:rPr>
        <w:t xml:space="preserve"> – экономический отдел Управления образования предоставляет комиссии информацию об объеме средств направляемых на установление выплат стимулирующего характера 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4F1857">
        <w:rPr>
          <w:rFonts w:ascii="Times New Roman" w:hAnsi="Times New Roman" w:cs="Times New Roman"/>
          <w:sz w:val="24"/>
          <w:szCs w:val="24"/>
        </w:rPr>
        <w:t>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</w:t>
      </w:r>
      <w:r w:rsidRPr="004F1857">
        <w:rPr>
          <w:rFonts w:ascii="Times New Roman" w:hAnsi="Times New Roman" w:cs="Times New Roman"/>
          <w:sz w:val="24"/>
          <w:szCs w:val="24"/>
        </w:rPr>
        <w:t xml:space="preserve"> – экономический отдел Управления образования осуществляет контроль за фактическим начислением выплат стимулирующего характера руководителям, согласно приказа Управления образования и расходованием фонда стимулирования и предоставляет указанную информацию комиссии.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Все вопросы, не урегулированные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4F1857"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Российской Федерации.</w:t>
      </w:r>
    </w:p>
    <w:p w:rsidR="00944E37" w:rsidRPr="004F1857" w:rsidRDefault="00944E37" w:rsidP="00557D0B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Денежные средства фонда оплаты труда, предусматриваемые на выплаты стимулирующего характера руководителям, неиспользованные в течение финансового года, направляются на стимулирование работников учреждения.</w:t>
      </w: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4E37" w:rsidRPr="004F1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1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1857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установления 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</w:t>
      </w:r>
    </w:p>
    <w:p w:rsidR="00944E3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ведении МО «Нукутский район»</w:t>
      </w: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FC536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деятельности руководителя образовательного учреждения </w:t>
      </w:r>
      <w:r w:rsidRPr="00FC5367">
        <w:rPr>
          <w:rFonts w:ascii="Times New Roman" w:hAnsi="Times New Roman" w:cs="Times New Roman"/>
          <w:b/>
          <w:bCs/>
          <w:sz w:val="24"/>
          <w:szCs w:val="24"/>
        </w:rPr>
        <w:t>за выполнение особо важных и срочных работ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843"/>
        <w:gridCol w:w="1276"/>
        <w:gridCol w:w="1331"/>
      </w:tblGrid>
      <w:tr w:rsidR="00944E37" w:rsidRPr="00D77DD5">
        <w:tc>
          <w:tcPr>
            <w:tcW w:w="3085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2126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в баллах</w:t>
            </w:r>
          </w:p>
        </w:tc>
      </w:tr>
      <w:tr w:rsidR="00944E37" w:rsidRPr="00D77DD5">
        <w:tc>
          <w:tcPr>
            <w:tcW w:w="3085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Обще-образова-тельные учреждения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образова-ния </w:t>
            </w:r>
          </w:p>
        </w:tc>
      </w:tr>
      <w:tr w:rsidR="00944E37" w:rsidRPr="00D77DD5">
        <w:trPr>
          <w:trHeight w:val="595"/>
        </w:trPr>
        <w:tc>
          <w:tcPr>
            <w:tcW w:w="3085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проведение мероприятий </w:t>
            </w: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E37" w:rsidRPr="00D77DD5">
        <w:trPr>
          <w:trHeight w:val="315"/>
        </w:trPr>
        <w:tc>
          <w:tcPr>
            <w:tcW w:w="3085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E37" w:rsidRPr="00D77DD5">
        <w:trPr>
          <w:trHeight w:val="443"/>
        </w:trPr>
        <w:tc>
          <w:tcPr>
            <w:tcW w:w="3085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2. Сохранность контингента </w:t>
            </w: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E37" w:rsidRPr="00D77DD5">
        <w:trPr>
          <w:trHeight w:val="1359"/>
        </w:trPr>
        <w:tc>
          <w:tcPr>
            <w:tcW w:w="3085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3. Стабильно высокие значения и положительная динамика основных показателей индивидуальных образовательных результатов обучающихся (кроме дополнительного и дошкольного образования)</w:t>
            </w: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качество </w:t>
            </w:r>
          </w:p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1394"/>
        </w:trPr>
        <w:tc>
          <w:tcPr>
            <w:tcW w:w="3085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за успеваемость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3085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4. Развитие материально-технической базы</w:t>
            </w: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E37" w:rsidRPr="00D77DD5">
        <w:trPr>
          <w:trHeight w:val="285"/>
        </w:trPr>
        <w:tc>
          <w:tcPr>
            <w:tcW w:w="3085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5. Показатель результата участия в олимпиадах, конкурсах, соревнованиях</w:t>
            </w: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E37" w:rsidRPr="00D77DD5">
        <w:trPr>
          <w:trHeight w:val="315"/>
        </w:trPr>
        <w:tc>
          <w:tcPr>
            <w:tcW w:w="3085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E37" w:rsidRPr="00D77DD5">
        <w:trPr>
          <w:trHeight w:val="330"/>
        </w:trPr>
        <w:tc>
          <w:tcPr>
            <w:tcW w:w="3085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E37" w:rsidRPr="00D77DD5">
        <w:tc>
          <w:tcPr>
            <w:tcW w:w="5211" w:type="dxa"/>
            <w:gridSpan w:val="2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44E37" w:rsidRPr="004F1857" w:rsidSect="004F185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1857">
        <w:rPr>
          <w:rFonts w:ascii="Times New Roman" w:hAnsi="Times New Roman" w:cs="Times New Roman"/>
          <w:sz w:val="24"/>
          <w:szCs w:val="24"/>
        </w:rPr>
        <w:t>2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1857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857">
        <w:rPr>
          <w:rFonts w:ascii="Times New Roman" w:hAnsi="Times New Roman" w:cs="Times New Roman"/>
          <w:sz w:val="24"/>
          <w:szCs w:val="24"/>
        </w:rPr>
        <w:t xml:space="preserve"> установления 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</w:t>
      </w:r>
    </w:p>
    <w:p w:rsidR="00944E3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4E3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ведении муниципального 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944E37" w:rsidRPr="004F1857" w:rsidRDefault="00944E37" w:rsidP="00557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7">
        <w:rPr>
          <w:rFonts w:ascii="Times New Roman" w:hAnsi="Times New Roman" w:cs="Times New Roman"/>
          <w:b/>
          <w:bCs/>
          <w:sz w:val="24"/>
          <w:szCs w:val="24"/>
        </w:rPr>
        <w:t>Показатели за интенсивность и высокие результаты работы,</w:t>
      </w:r>
    </w:p>
    <w:p w:rsidR="00944E37" w:rsidRPr="00FC536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67">
        <w:rPr>
          <w:rFonts w:ascii="Times New Roman" w:hAnsi="Times New Roman" w:cs="Times New Roman"/>
          <w:b/>
          <w:bCs/>
          <w:sz w:val="24"/>
          <w:szCs w:val="24"/>
        </w:rPr>
        <w:t>за качество выполняемых работ, по итогам работы</w:t>
      </w:r>
    </w:p>
    <w:tbl>
      <w:tblPr>
        <w:tblpPr w:leftFromText="180" w:rightFromText="180" w:vertAnchor="text" w:horzAnchor="margin" w:tblpXSpec="center" w:tblpY="1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230"/>
        <w:gridCol w:w="1701"/>
        <w:gridCol w:w="1134"/>
        <w:gridCol w:w="1275"/>
        <w:gridCol w:w="1134"/>
      </w:tblGrid>
      <w:tr w:rsidR="00944E37" w:rsidRPr="00D77DD5">
        <w:trPr>
          <w:trHeight w:val="360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701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3" w:type="dxa"/>
            <w:gridSpan w:val="3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в баллах</w:t>
            </w:r>
          </w:p>
        </w:tc>
      </w:tr>
      <w:tr w:rsidR="00944E37" w:rsidRPr="00D77DD5">
        <w:trPr>
          <w:trHeight w:val="27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44E37" w:rsidRPr="00D77DD5">
        <w:trPr>
          <w:trHeight w:val="681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населения на деятельность руководителя;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989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 финансово-хозяйственной деятельности, нарушений при осуществлении закупок, заключении, регистрации и исполнения государственных контрактов для нужд учреждения;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66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отсутствие неудовлетворительной оценки деятельности учреждения контролирующих органов, Минобрнауки;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97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pStyle w:val="Quote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7DD5"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отсутствие предписаний и замечаний со стороны надзорных органов в части нарушения законодательства 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pStyle w:val="Quote"/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7DD5"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977"/>
        </w:trPr>
        <w:tc>
          <w:tcPr>
            <w:tcW w:w="534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44E37" w:rsidRPr="00D77DD5" w:rsidRDefault="00944E37" w:rsidP="00557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7 мая 2012 года № 597 в части повышения размера заработной платы педагогических работников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Доведение показателя средней заработной платы педагогических работников организации до показателя средней заработной платы в экономике региона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645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органов общественного управления ОУ, в котором представлены </w:t>
            </w:r>
            <w:r w:rsidRPr="00D7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27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наличие и активная деятельность органов самоуправления детей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66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активная деятельность управляющего (попечительского) совета 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1269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вклад полномочий органов самоуправления и органов государственно-общественного управления по решению актуальных задач функционирования и развития общеобразовательного учреждения;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101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привлечение внебюджетных средств для развития образования;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родителей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66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образовательного учреждения кадрами -100%;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соответствие квалификации работников ОУ занимаемым должностям;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педагогов 1 раз в 5 лет (не менее 72 ч.) – 100%;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- 100 % персонала, заявленного на аттестацию, успешно прошли аттестацию;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в возрасте до 30 лет;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не менее 13%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динамика закрепление молодых специалистов в образовательной организации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255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наличие активного сайта образовательной организации, количественные характеристики посещаемости, форум;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1635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информации, размещаемой на сайте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696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полнота предоставляемой информации в соответствии с ФЗ-273;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97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размещение протоколов комиссии по распределению стимулирующего фонда; участие в процедуре независимой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доступности образования в учреждении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получили аттестаты о среднем общем образовании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 обучающихся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получили аттестаты об основном общем образовании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 обучающихся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аттестации обучающихся (ЕГЭ, ГИА) по обязательным предметам, по выбору превышаемый муниципальный уровень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693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позитивная динамика результатов итоговой аттестации обучающихся по обязательным предметам, предметам по выбору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30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отношение среднего балла единого государственного экзамена (далее – ЕГЭ) (в расчете на один предмет) у 10 % выпускников с лучшими результатами ЕГЭ к среднему баллу ЕГЭ (в расчете на один предмет) у 10% выпускников с худшими результатами ЕГЭ;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1,74% в 2014 г. в соответствии с дорожной картой Иркутской области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30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аттестации выпускников 9 классов (средний балл по предметам) превышает региональный уровень;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615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наличие выпускников 11(12) классов, получивших по предметам ЕГЭ 80 и более баллов;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использование в ОУ накопительной системы оценивания внеучебных достижений учащихся (по типу портфолио) и индивидуальный учет результатов освоения обучающихся образовательных программ, хранение в архивах информации об этих результатах на бумажных и (или) электронных носителях;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организация предпрофильной подготовки для обучающихся 9 классов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645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организация профильного обучения и углубленного изучения предметов в ОУ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1234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по программам для детей с особыми образовательными потребностями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дистанционного обучения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129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обучение по индивидуальным учебным планам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7" w:rsidRPr="00D77DD5"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снижения количества обучающихся, стоящих на учете в КДН и ЗП, ПДН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стабильно низкие показатели или отрицательная динамика пропусков учебных занятий без уважительной причины;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954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положительной динамики снижения количества преступлений и иных правонарушений, совершенных обучающимися;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285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организация занятости детей, стоящих на учете в ПДН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2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реализация социокультурных проектов;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70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работа по развитию исследовательской деятельности учащихся (воспитанников);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555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эффективность реализации программ по сохранению и укреплению здоровья детей;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390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полнота в соответствии с этапами реализации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443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доля обучающихся, охваченных горячим питанием;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763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 обучающихся, имеющих первую и вторую группы здоровья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</w:p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656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исполнительная дисциплина руководителя учреждения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уровень управленческой культуры в учреждении (качественное ведение документации, своевременное представление материалов и др.)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656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отсутствие дисциплинарных взысканий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дисциплин. взысканий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656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дополнительным программам подготовки к олимпиадам всех уровней;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E37" w:rsidRPr="00D77DD5">
        <w:trPr>
          <w:trHeight w:val="707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разработка и наличие программ по работе с одаренными детьми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наличие рецензированной программы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E37" w:rsidRPr="00D77DD5">
        <w:trPr>
          <w:trHeight w:val="584"/>
        </w:trPr>
        <w:tc>
          <w:tcPr>
            <w:tcW w:w="534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ОУ</w:t>
            </w:r>
          </w:p>
        </w:tc>
        <w:tc>
          <w:tcPr>
            <w:tcW w:w="7230" w:type="dxa"/>
            <w:vMerge w:val="restart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- наличие и полнота реализации программы развития</w:t>
            </w: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1305"/>
        </w:trPr>
        <w:tc>
          <w:tcPr>
            <w:tcW w:w="534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полнота в соответствии с этапами реализации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E37" w:rsidRPr="00D77DD5">
        <w:trPr>
          <w:trHeight w:val="129"/>
        </w:trPr>
        <w:tc>
          <w:tcPr>
            <w:tcW w:w="11874" w:type="dxa"/>
            <w:gridSpan w:val="4"/>
          </w:tcPr>
          <w:p w:rsidR="00944E37" w:rsidRPr="00D77DD5" w:rsidRDefault="00944E37" w:rsidP="0055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44E37" w:rsidRPr="00D77DD5" w:rsidRDefault="00944E37" w:rsidP="0055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44E37" w:rsidRPr="004F1857" w:rsidRDefault="00944E37" w:rsidP="0055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E37" w:rsidRPr="004F1857" w:rsidSect="004F1857">
      <w:pgSz w:w="16838" w:h="11906" w:orient="landscape" w:code="9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40AD"/>
    <w:multiLevelType w:val="hybridMultilevel"/>
    <w:tmpl w:val="464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81D8E"/>
    <w:multiLevelType w:val="hybridMultilevel"/>
    <w:tmpl w:val="820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7D"/>
    <w:rsid w:val="00005D3A"/>
    <w:rsid w:val="00023C8B"/>
    <w:rsid w:val="00026815"/>
    <w:rsid w:val="00035E89"/>
    <w:rsid w:val="00036DA9"/>
    <w:rsid w:val="0004216D"/>
    <w:rsid w:val="00057A7E"/>
    <w:rsid w:val="0007095D"/>
    <w:rsid w:val="00077A73"/>
    <w:rsid w:val="000928DB"/>
    <w:rsid w:val="000B13BD"/>
    <w:rsid w:val="000C2E75"/>
    <w:rsid w:val="000C4DDE"/>
    <w:rsid w:val="000D4A4D"/>
    <w:rsid w:val="000D57D6"/>
    <w:rsid w:val="00115B2E"/>
    <w:rsid w:val="00137089"/>
    <w:rsid w:val="0016392B"/>
    <w:rsid w:val="001A5A1C"/>
    <w:rsid w:val="001B7CA7"/>
    <w:rsid w:val="001C04B6"/>
    <w:rsid w:val="002003A9"/>
    <w:rsid w:val="00200D44"/>
    <w:rsid w:val="002540D1"/>
    <w:rsid w:val="002744EE"/>
    <w:rsid w:val="0027680A"/>
    <w:rsid w:val="0027745B"/>
    <w:rsid w:val="002953CD"/>
    <w:rsid w:val="002A0273"/>
    <w:rsid w:val="002A3AED"/>
    <w:rsid w:val="002B2F71"/>
    <w:rsid w:val="002B313A"/>
    <w:rsid w:val="002B3C75"/>
    <w:rsid w:val="002C45AD"/>
    <w:rsid w:val="002D7327"/>
    <w:rsid w:val="0032405D"/>
    <w:rsid w:val="00326595"/>
    <w:rsid w:val="00335358"/>
    <w:rsid w:val="003513C3"/>
    <w:rsid w:val="0035227F"/>
    <w:rsid w:val="00373F87"/>
    <w:rsid w:val="0039075D"/>
    <w:rsid w:val="00397C22"/>
    <w:rsid w:val="003A645F"/>
    <w:rsid w:val="003B1E04"/>
    <w:rsid w:val="003D6402"/>
    <w:rsid w:val="003E2665"/>
    <w:rsid w:val="003E4F7B"/>
    <w:rsid w:val="003F5E4D"/>
    <w:rsid w:val="00402657"/>
    <w:rsid w:val="0040471C"/>
    <w:rsid w:val="00406B26"/>
    <w:rsid w:val="00410590"/>
    <w:rsid w:val="00411AA3"/>
    <w:rsid w:val="00415424"/>
    <w:rsid w:val="00461291"/>
    <w:rsid w:val="00485740"/>
    <w:rsid w:val="0049640C"/>
    <w:rsid w:val="004A2CCE"/>
    <w:rsid w:val="004A350C"/>
    <w:rsid w:val="004B76F2"/>
    <w:rsid w:val="004D06A8"/>
    <w:rsid w:val="004D7DA0"/>
    <w:rsid w:val="004F1857"/>
    <w:rsid w:val="004F4136"/>
    <w:rsid w:val="004F73EA"/>
    <w:rsid w:val="00507B4C"/>
    <w:rsid w:val="00520092"/>
    <w:rsid w:val="00523981"/>
    <w:rsid w:val="00557D0B"/>
    <w:rsid w:val="00557D20"/>
    <w:rsid w:val="00584696"/>
    <w:rsid w:val="00594511"/>
    <w:rsid w:val="005C7EA7"/>
    <w:rsid w:val="005D3EA5"/>
    <w:rsid w:val="005F2C32"/>
    <w:rsid w:val="006178C0"/>
    <w:rsid w:val="00633D9D"/>
    <w:rsid w:val="006711F1"/>
    <w:rsid w:val="00674A1D"/>
    <w:rsid w:val="006828FF"/>
    <w:rsid w:val="006F6B1A"/>
    <w:rsid w:val="0073385E"/>
    <w:rsid w:val="00743584"/>
    <w:rsid w:val="00776B9C"/>
    <w:rsid w:val="00784DFC"/>
    <w:rsid w:val="007855FA"/>
    <w:rsid w:val="00786009"/>
    <w:rsid w:val="007A2648"/>
    <w:rsid w:val="007F4732"/>
    <w:rsid w:val="007F66CD"/>
    <w:rsid w:val="007F7C2D"/>
    <w:rsid w:val="00813447"/>
    <w:rsid w:val="008153A8"/>
    <w:rsid w:val="008156D6"/>
    <w:rsid w:val="00815F7B"/>
    <w:rsid w:val="00862E9B"/>
    <w:rsid w:val="00866EA1"/>
    <w:rsid w:val="008C0D5B"/>
    <w:rsid w:val="008F0C7D"/>
    <w:rsid w:val="008F673C"/>
    <w:rsid w:val="00924D8F"/>
    <w:rsid w:val="00944E37"/>
    <w:rsid w:val="0095518F"/>
    <w:rsid w:val="00957271"/>
    <w:rsid w:val="00993E8D"/>
    <w:rsid w:val="00994C68"/>
    <w:rsid w:val="009A3A26"/>
    <w:rsid w:val="009B53E8"/>
    <w:rsid w:val="009B628F"/>
    <w:rsid w:val="009C44F1"/>
    <w:rsid w:val="009E6302"/>
    <w:rsid w:val="009F506E"/>
    <w:rsid w:val="009F73CF"/>
    <w:rsid w:val="009F7C8A"/>
    <w:rsid w:val="00A06E30"/>
    <w:rsid w:val="00A079BB"/>
    <w:rsid w:val="00A11905"/>
    <w:rsid w:val="00A1389C"/>
    <w:rsid w:val="00A42726"/>
    <w:rsid w:val="00A946AD"/>
    <w:rsid w:val="00AC5F65"/>
    <w:rsid w:val="00AC6431"/>
    <w:rsid w:val="00AD586C"/>
    <w:rsid w:val="00B00289"/>
    <w:rsid w:val="00B04C6D"/>
    <w:rsid w:val="00B32594"/>
    <w:rsid w:val="00B32D51"/>
    <w:rsid w:val="00B61A60"/>
    <w:rsid w:val="00B769DD"/>
    <w:rsid w:val="00B8362A"/>
    <w:rsid w:val="00B8623C"/>
    <w:rsid w:val="00BC078B"/>
    <w:rsid w:val="00BE386D"/>
    <w:rsid w:val="00C108AD"/>
    <w:rsid w:val="00C23830"/>
    <w:rsid w:val="00C23BDE"/>
    <w:rsid w:val="00C32170"/>
    <w:rsid w:val="00C34F6C"/>
    <w:rsid w:val="00C455E5"/>
    <w:rsid w:val="00C4659C"/>
    <w:rsid w:val="00C523A9"/>
    <w:rsid w:val="00C64B37"/>
    <w:rsid w:val="00C91F6D"/>
    <w:rsid w:val="00CA5087"/>
    <w:rsid w:val="00CF428D"/>
    <w:rsid w:val="00CF7C70"/>
    <w:rsid w:val="00D046D4"/>
    <w:rsid w:val="00D51695"/>
    <w:rsid w:val="00D77DD5"/>
    <w:rsid w:val="00D80891"/>
    <w:rsid w:val="00D825F5"/>
    <w:rsid w:val="00D86A13"/>
    <w:rsid w:val="00DA36DF"/>
    <w:rsid w:val="00DB5A06"/>
    <w:rsid w:val="00DB6C99"/>
    <w:rsid w:val="00DD7A5A"/>
    <w:rsid w:val="00DF7230"/>
    <w:rsid w:val="00E023CF"/>
    <w:rsid w:val="00E10279"/>
    <w:rsid w:val="00E21760"/>
    <w:rsid w:val="00E430D6"/>
    <w:rsid w:val="00E535DD"/>
    <w:rsid w:val="00E6200B"/>
    <w:rsid w:val="00E650F8"/>
    <w:rsid w:val="00E71A9A"/>
    <w:rsid w:val="00EA4F48"/>
    <w:rsid w:val="00EB5452"/>
    <w:rsid w:val="00EF2CDB"/>
    <w:rsid w:val="00F014F7"/>
    <w:rsid w:val="00F10FB0"/>
    <w:rsid w:val="00F66AB6"/>
    <w:rsid w:val="00FA1493"/>
    <w:rsid w:val="00FA651E"/>
    <w:rsid w:val="00FC5367"/>
    <w:rsid w:val="00FD6FAB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B3C7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6D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3E1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3E1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3E1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3E1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3E1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3E1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3E10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3E1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6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3E1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3E1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3E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3E1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3E1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F3E1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3E1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3E1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4F1857"/>
    <w:pPr>
      <w:ind w:left="720"/>
    </w:pPr>
  </w:style>
  <w:style w:type="character" w:styleId="BookTitle">
    <w:name w:val="Book Title"/>
    <w:basedOn w:val="DefaultParagraphFont"/>
    <w:uiPriority w:val="99"/>
    <w:qFormat/>
    <w:rsid w:val="00FF3E10"/>
    <w:rPr>
      <w:b/>
      <w:bCs/>
      <w:smallCaps/>
      <w:spacing w:val="5"/>
    </w:rPr>
  </w:style>
  <w:style w:type="paragraph" w:styleId="NoSpacing">
    <w:name w:val="No Spacing"/>
    <w:uiPriority w:val="99"/>
    <w:qFormat/>
    <w:rsid w:val="00FF3E10"/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FF3E1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3E1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3E1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3E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F3E10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FF3E1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F3E10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FF3E10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FF3E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F3E1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799</TotalTime>
  <Pages>21</Pages>
  <Words>5281</Words>
  <Characters>30104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103</cp:revision>
  <cp:lastPrinted>2014-04-23T04:07:00Z</cp:lastPrinted>
  <dcterms:created xsi:type="dcterms:W3CDTF">2014-03-25T03:02:00Z</dcterms:created>
  <dcterms:modified xsi:type="dcterms:W3CDTF">2014-05-06T03:08:00Z</dcterms:modified>
</cp:coreProperties>
</file>